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FD" w:rsidRDefault="00DC40FD" w:rsidP="00DC40FD">
      <w:pPr>
        <w:pStyle w:val="Balk2"/>
        <w:spacing w:before="458"/>
        <w:ind w:left="0" w:right="1021"/>
      </w:pPr>
      <w:r>
        <w:t>İHALEYE</w:t>
      </w:r>
      <w:r>
        <w:rPr>
          <w:spacing w:val="-24"/>
        </w:rPr>
        <w:t xml:space="preserve"> </w:t>
      </w:r>
      <w:r>
        <w:rPr>
          <w:spacing w:val="-4"/>
        </w:rPr>
        <w:t>DAVET</w:t>
      </w:r>
    </w:p>
    <w:p w:rsidR="00DC40FD" w:rsidRDefault="00DC40FD" w:rsidP="00DC40FD">
      <w:pPr>
        <w:spacing w:before="368" w:line="480" w:lineRule="auto"/>
        <w:ind w:left="747" w:right="1766"/>
        <w:jc w:val="center"/>
        <w:rPr>
          <w:b/>
          <w:sz w:val="28"/>
        </w:rPr>
      </w:pPr>
      <w:r>
        <w:rPr>
          <w:b/>
          <w:sz w:val="28"/>
        </w:rPr>
        <w:t>SÜRDÜRÜLEBİLİR</w:t>
      </w:r>
      <w:r>
        <w:rPr>
          <w:b/>
          <w:spacing w:val="-5"/>
          <w:sz w:val="28"/>
        </w:rPr>
        <w:t xml:space="preserve"> </w:t>
      </w:r>
      <w:r>
        <w:rPr>
          <w:b/>
          <w:sz w:val="28"/>
        </w:rPr>
        <w:t>ŞEHİRLER</w:t>
      </w:r>
      <w:r>
        <w:rPr>
          <w:b/>
          <w:spacing w:val="-6"/>
          <w:sz w:val="28"/>
        </w:rPr>
        <w:t xml:space="preserve"> </w:t>
      </w:r>
      <w:r>
        <w:rPr>
          <w:b/>
          <w:sz w:val="28"/>
        </w:rPr>
        <w:t>PROJESİ</w:t>
      </w:r>
      <w:r>
        <w:rPr>
          <w:b/>
          <w:spacing w:val="-3"/>
          <w:sz w:val="28"/>
        </w:rPr>
        <w:t xml:space="preserve"> </w:t>
      </w:r>
      <w:r>
        <w:rPr>
          <w:b/>
          <w:sz w:val="28"/>
        </w:rPr>
        <w:t>–</w:t>
      </w:r>
      <w:r>
        <w:rPr>
          <w:b/>
          <w:spacing w:val="-5"/>
          <w:sz w:val="28"/>
        </w:rPr>
        <w:t xml:space="preserve"> </w:t>
      </w:r>
      <w:r>
        <w:rPr>
          <w:b/>
          <w:sz w:val="28"/>
        </w:rPr>
        <w:t>II</w:t>
      </w:r>
      <w:r>
        <w:rPr>
          <w:b/>
          <w:spacing w:val="-4"/>
          <w:sz w:val="28"/>
        </w:rPr>
        <w:t xml:space="preserve"> </w:t>
      </w:r>
      <w:r>
        <w:rPr>
          <w:b/>
          <w:sz w:val="28"/>
        </w:rPr>
        <w:t>(Ek</w:t>
      </w:r>
      <w:r>
        <w:rPr>
          <w:b/>
          <w:spacing w:val="-10"/>
          <w:sz w:val="28"/>
        </w:rPr>
        <w:t xml:space="preserve"> </w:t>
      </w:r>
      <w:r>
        <w:rPr>
          <w:b/>
          <w:sz w:val="28"/>
        </w:rPr>
        <w:t>–</w:t>
      </w:r>
      <w:r>
        <w:rPr>
          <w:b/>
          <w:spacing w:val="-5"/>
          <w:sz w:val="28"/>
        </w:rPr>
        <w:t xml:space="preserve"> </w:t>
      </w:r>
      <w:r>
        <w:rPr>
          <w:b/>
          <w:sz w:val="28"/>
        </w:rPr>
        <w:t>Finansman) FETHİYE BELEDİYESİ</w:t>
      </w:r>
    </w:p>
    <w:p w:rsidR="00DC40FD" w:rsidRDefault="00DC40FD" w:rsidP="00DC40FD">
      <w:pPr>
        <w:pStyle w:val="Balk5"/>
        <w:ind w:right="1018"/>
      </w:pPr>
      <w:r>
        <w:t>SÖZLEME</w:t>
      </w:r>
      <w:r>
        <w:rPr>
          <w:spacing w:val="-4"/>
        </w:rPr>
        <w:t xml:space="preserve"> </w:t>
      </w:r>
      <w:r>
        <w:t>NO:</w:t>
      </w:r>
      <w:r>
        <w:rPr>
          <w:spacing w:val="-3"/>
        </w:rPr>
        <w:t xml:space="preserve"> </w:t>
      </w:r>
      <w:r>
        <w:t>FETHIYE</w:t>
      </w:r>
      <w:r>
        <w:rPr>
          <w:spacing w:val="-4"/>
        </w:rPr>
        <w:t xml:space="preserve"> </w:t>
      </w:r>
      <w:r>
        <w:t>–</w:t>
      </w:r>
      <w:r>
        <w:rPr>
          <w:spacing w:val="-5"/>
        </w:rPr>
        <w:t xml:space="preserve"> G3</w:t>
      </w:r>
    </w:p>
    <w:p w:rsidR="00DC40FD" w:rsidRDefault="00DC40FD" w:rsidP="00DC40FD">
      <w:pPr>
        <w:pStyle w:val="GvdeMetni"/>
        <w:rPr>
          <w:b/>
          <w:sz w:val="28"/>
        </w:rPr>
      </w:pPr>
    </w:p>
    <w:p w:rsidR="00DC40FD" w:rsidRDefault="00DC40FD" w:rsidP="00DC40FD">
      <w:pPr>
        <w:ind w:right="1016"/>
        <w:jc w:val="center"/>
        <w:rPr>
          <w:b/>
          <w:sz w:val="28"/>
        </w:rPr>
      </w:pPr>
      <w:r>
        <w:rPr>
          <w:b/>
          <w:sz w:val="28"/>
        </w:rPr>
        <w:t>LED</w:t>
      </w:r>
      <w:r>
        <w:rPr>
          <w:b/>
          <w:spacing w:val="-12"/>
          <w:sz w:val="28"/>
        </w:rPr>
        <w:t xml:space="preserve"> </w:t>
      </w:r>
      <w:r>
        <w:rPr>
          <w:b/>
          <w:sz w:val="28"/>
        </w:rPr>
        <w:t>AYDINLATMALI</w:t>
      </w:r>
      <w:r>
        <w:rPr>
          <w:b/>
          <w:spacing w:val="-7"/>
          <w:sz w:val="28"/>
        </w:rPr>
        <w:t xml:space="preserve"> </w:t>
      </w:r>
      <w:r>
        <w:rPr>
          <w:b/>
          <w:sz w:val="28"/>
        </w:rPr>
        <w:t>AYDINLATMA</w:t>
      </w:r>
      <w:r>
        <w:rPr>
          <w:b/>
          <w:spacing w:val="-9"/>
          <w:sz w:val="28"/>
        </w:rPr>
        <w:t xml:space="preserve"> </w:t>
      </w:r>
      <w:r>
        <w:rPr>
          <w:b/>
          <w:sz w:val="28"/>
        </w:rPr>
        <w:t>DİREĞİ</w:t>
      </w:r>
      <w:r>
        <w:rPr>
          <w:b/>
          <w:spacing w:val="-5"/>
          <w:sz w:val="28"/>
        </w:rPr>
        <w:t xml:space="preserve"> </w:t>
      </w:r>
      <w:r>
        <w:rPr>
          <w:b/>
          <w:spacing w:val="-2"/>
          <w:sz w:val="28"/>
        </w:rPr>
        <w:t>ALIMI</w:t>
      </w:r>
    </w:p>
    <w:p w:rsidR="00DC40FD" w:rsidRDefault="00DC40FD" w:rsidP="00DC40FD">
      <w:pPr>
        <w:pStyle w:val="GvdeMetni"/>
        <w:spacing w:before="178"/>
        <w:rPr>
          <w:b/>
          <w:sz w:val="28"/>
        </w:rPr>
      </w:pPr>
    </w:p>
    <w:p w:rsidR="00DC40FD" w:rsidRDefault="00DC40FD" w:rsidP="00DC40FD">
      <w:pPr>
        <w:ind w:left="260"/>
        <w:rPr>
          <w:sz w:val="24"/>
        </w:rPr>
      </w:pPr>
      <w:r>
        <w:rPr>
          <w:b/>
          <w:sz w:val="24"/>
        </w:rPr>
        <w:t>Ülke:</w:t>
      </w:r>
      <w:r>
        <w:rPr>
          <w:b/>
          <w:spacing w:val="-11"/>
          <w:sz w:val="24"/>
        </w:rPr>
        <w:t xml:space="preserve"> </w:t>
      </w:r>
      <w:r>
        <w:rPr>
          <w:sz w:val="24"/>
        </w:rPr>
        <w:t>Türkiye</w:t>
      </w:r>
      <w:r>
        <w:rPr>
          <w:spacing w:val="-6"/>
          <w:sz w:val="24"/>
        </w:rPr>
        <w:t xml:space="preserve"> </w:t>
      </w:r>
      <w:r>
        <w:rPr>
          <w:spacing w:val="-2"/>
          <w:sz w:val="24"/>
        </w:rPr>
        <w:t>Cumhuriyeti</w:t>
      </w:r>
    </w:p>
    <w:p w:rsidR="00DC40FD" w:rsidRDefault="00DC40FD" w:rsidP="00DC40FD">
      <w:pPr>
        <w:spacing w:before="60" w:line="292" w:lineRule="auto"/>
        <w:ind w:left="260" w:right="3637"/>
        <w:rPr>
          <w:sz w:val="24"/>
        </w:rPr>
      </w:pPr>
      <w:r>
        <w:rPr>
          <w:b/>
          <w:sz w:val="24"/>
        </w:rPr>
        <w:t xml:space="preserve">Proje Adı: </w:t>
      </w:r>
      <w:r>
        <w:rPr>
          <w:sz w:val="24"/>
        </w:rPr>
        <w:t xml:space="preserve">Sürdürülebilir Şehirler Projesi – II (Ek Finansman) </w:t>
      </w:r>
      <w:r>
        <w:rPr>
          <w:b/>
          <w:sz w:val="24"/>
        </w:rPr>
        <w:t>Sözleşme</w:t>
      </w:r>
      <w:r>
        <w:rPr>
          <w:b/>
          <w:spacing w:val="-8"/>
          <w:sz w:val="24"/>
        </w:rPr>
        <w:t xml:space="preserve"> </w:t>
      </w:r>
      <w:r>
        <w:rPr>
          <w:b/>
          <w:sz w:val="24"/>
        </w:rPr>
        <w:t>Başlığı:</w:t>
      </w:r>
      <w:r>
        <w:rPr>
          <w:b/>
          <w:spacing w:val="-5"/>
          <w:sz w:val="24"/>
        </w:rPr>
        <w:t xml:space="preserve"> </w:t>
      </w:r>
      <w:r>
        <w:rPr>
          <w:sz w:val="24"/>
        </w:rPr>
        <w:t>LED</w:t>
      </w:r>
      <w:r>
        <w:rPr>
          <w:spacing w:val="-7"/>
          <w:sz w:val="24"/>
        </w:rPr>
        <w:t xml:space="preserve"> </w:t>
      </w:r>
      <w:r>
        <w:rPr>
          <w:sz w:val="24"/>
        </w:rPr>
        <w:t>Aydınlatmalı</w:t>
      </w:r>
      <w:r>
        <w:rPr>
          <w:spacing w:val="-8"/>
          <w:sz w:val="24"/>
        </w:rPr>
        <w:t xml:space="preserve"> </w:t>
      </w:r>
      <w:r>
        <w:rPr>
          <w:sz w:val="24"/>
        </w:rPr>
        <w:t>Aydınlatma</w:t>
      </w:r>
      <w:r>
        <w:rPr>
          <w:spacing w:val="-8"/>
          <w:sz w:val="24"/>
        </w:rPr>
        <w:t xml:space="preserve"> </w:t>
      </w:r>
      <w:r>
        <w:rPr>
          <w:sz w:val="24"/>
        </w:rPr>
        <w:t>Direği</w:t>
      </w:r>
      <w:r>
        <w:rPr>
          <w:spacing w:val="-7"/>
          <w:sz w:val="24"/>
        </w:rPr>
        <w:t xml:space="preserve"> </w:t>
      </w:r>
      <w:r>
        <w:rPr>
          <w:sz w:val="24"/>
        </w:rPr>
        <w:t xml:space="preserve">Alımı </w:t>
      </w:r>
      <w:r>
        <w:rPr>
          <w:b/>
          <w:sz w:val="24"/>
        </w:rPr>
        <w:t>Kredi No</w:t>
      </w:r>
      <w:proofErr w:type="gramStart"/>
      <w:r>
        <w:rPr>
          <w:b/>
          <w:sz w:val="24"/>
        </w:rPr>
        <w:t>.:</w:t>
      </w:r>
      <w:proofErr w:type="gramEnd"/>
      <w:r>
        <w:rPr>
          <w:b/>
          <w:sz w:val="24"/>
        </w:rPr>
        <w:t xml:space="preserve"> </w:t>
      </w:r>
      <w:r>
        <w:rPr>
          <w:sz w:val="24"/>
        </w:rPr>
        <w:t>8974 – TR</w:t>
      </w:r>
    </w:p>
    <w:p w:rsidR="00DC40FD" w:rsidRDefault="00DC40FD" w:rsidP="00DC40FD">
      <w:pPr>
        <w:spacing w:line="274" w:lineRule="exact"/>
        <w:ind w:left="260"/>
        <w:rPr>
          <w:sz w:val="24"/>
        </w:rPr>
      </w:pPr>
      <w:r>
        <w:rPr>
          <w:b/>
          <w:sz w:val="24"/>
        </w:rPr>
        <w:t>RFB</w:t>
      </w:r>
      <w:r>
        <w:rPr>
          <w:b/>
          <w:spacing w:val="-16"/>
          <w:sz w:val="24"/>
        </w:rPr>
        <w:t xml:space="preserve"> </w:t>
      </w:r>
      <w:r>
        <w:rPr>
          <w:b/>
          <w:sz w:val="24"/>
        </w:rPr>
        <w:t>Referans</w:t>
      </w:r>
      <w:r>
        <w:rPr>
          <w:b/>
          <w:spacing w:val="-12"/>
          <w:sz w:val="24"/>
        </w:rPr>
        <w:t xml:space="preserve"> </w:t>
      </w:r>
      <w:r>
        <w:rPr>
          <w:b/>
          <w:sz w:val="24"/>
        </w:rPr>
        <w:t>No</w:t>
      </w:r>
      <w:proofErr w:type="gramStart"/>
      <w:r>
        <w:rPr>
          <w:b/>
          <w:sz w:val="24"/>
        </w:rPr>
        <w:t>.:</w:t>
      </w:r>
      <w:proofErr w:type="gramEnd"/>
      <w:r>
        <w:rPr>
          <w:b/>
          <w:spacing w:val="-12"/>
          <w:sz w:val="24"/>
        </w:rPr>
        <w:t xml:space="preserve"> </w:t>
      </w:r>
      <w:r>
        <w:rPr>
          <w:sz w:val="24"/>
        </w:rPr>
        <w:t>FETHIYE</w:t>
      </w:r>
      <w:r>
        <w:rPr>
          <w:spacing w:val="-15"/>
          <w:sz w:val="24"/>
        </w:rPr>
        <w:t xml:space="preserve"> </w:t>
      </w:r>
      <w:r>
        <w:rPr>
          <w:sz w:val="24"/>
        </w:rPr>
        <w:t>–</w:t>
      </w:r>
      <w:r>
        <w:rPr>
          <w:spacing w:val="-13"/>
          <w:sz w:val="24"/>
        </w:rPr>
        <w:t xml:space="preserve"> </w:t>
      </w:r>
      <w:r>
        <w:rPr>
          <w:spacing w:val="-5"/>
          <w:sz w:val="24"/>
        </w:rPr>
        <w:t>G3</w:t>
      </w:r>
    </w:p>
    <w:p w:rsidR="00DC40FD" w:rsidRDefault="00DC40FD" w:rsidP="00DC40FD">
      <w:pPr>
        <w:pStyle w:val="GvdeMetni"/>
      </w:pPr>
    </w:p>
    <w:p w:rsidR="00DC40FD" w:rsidRDefault="00DC40FD" w:rsidP="00DC40FD">
      <w:pPr>
        <w:pStyle w:val="GvdeMetni"/>
      </w:pPr>
    </w:p>
    <w:p w:rsidR="00DC40FD" w:rsidRDefault="00DC40FD" w:rsidP="00DC40FD">
      <w:pPr>
        <w:pStyle w:val="GvdeMetni"/>
        <w:spacing w:before="61"/>
      </w:pPr>
    </w:p>
    <w:p w:rsidR="00DC40FD" w:rsidRDefault="00DC40FD" w:rsidP="00DC40FD">
      <w:pPr>
        <w:pStyle w:val="ListeParagraf"/>
        <w:numPr>
          <w:ilvl w:val="0"/>
          <w:numId w:val="1"/>
        </w:numPr>
        <w:tabs>
          <w:tab w:val="left" w:pos="979"/>
        </w:tabs>
        <w:ind w:right="1280" w:firstLine="0"/>
        <w:jc w:val="both"/>
        <w:rPr>
          <w:sz w:val="24"/>
        </w:rPr>
      </w:pPr>
      <w:r>
        <w:rPr>
          <w:sz w:val="24"/>
        </w:rPr>
        <w:t xml:space="preserve">İşbu İhale İlanı, Development </w:t>
      </w:r>
      <w:proofErr w:type="spellStart"/>
      <w:r>
        <w:rPr>
          <w:sz w:val="24"/>
        </w:rPr>
        <w:t>Business'in</w:t>
      </w:r>
      <w:proofErr w:type="spellEnd"/>
      <w:r>
        <w:rPr>
          <w:sz w:val="24"/>
        </w:rPr>
        <w:t xml:space="preserve"> dijital sayısında 14 Mart 2018 tarihinde yayımlanan WB2479-03/18 referans </w:t>
      </w:r>
      <w:proofErr w:type="spellStart"/>
      <w:r>
        <w:rPr>
          <w:sz w:val="24"/>
        </w:rPr>
        <w:t>no‘lu</w:t>
      </w:r>
      <w:proofErr w:type="spellEnd"/>
      <w:r>
        <w:rPr>
          <w:sz w:val="24"/>
        </w:rPr>
        <w:t xml:space="preserve"> Genel </w:t>
      </w:r>
      <w:proofErr w:type="spellStart"/>
      <w:r>
        <w:rPr>
          <w:sz w:val="24"/>
        </w:rPr>
        <w:t>Satınalma</w:t>
      </w:r>
      <w:proofErr w:type="spellEnd"/>
      <w:r>
        <w:rPr>
          <w:sz w:val="24"/>
        </w:rPr>
        <w:t xml:space="preserve"> Bildirimini (GPN) takiben </w:t>
      </w:r>
      <w:r>
        <w:rPr>
          <w:spacing w:val="-2"/>
          <w:sz w:val="24"/>
        </w:rPr>
        <w:t>yayımlanmaktadır.</w:t>
      </w:r>
    </w:p>
    <w:p w:rsidR="00DC40FD" w:rsidRDefault="00DC40FD" w:rsidP="00DC40FD">
      <w:pPr>
        <w:pStyle w:val="GvdeMetni"/>
      </w:pPr>
    </w:p>
    <w:p w:rsidR="00DC40FD" w:rsidRDefault="00DC40FD" w:rsidP="00DC40FD">
      <w:pPr>
        <w:pStyle w:val="ListeParagraf"/>
        <w:numPr>
          <w:ilvl w:val="0"/>
          <w:numId w:val="1"/>
        </w:numPr>
        <w:tabs>
          <w:tab w:val="left" w:pos="979"/>
        </w:tabs>
        <w:ind w:right="1274" w:firstLine="0"/>
        <w:jc w:val="both"/>
        <w:rPr>
          <w:sz w:val="24"/>
        </w:rPr>
      </w:pPr>
      <w:r>
        <w:rPr>
          <w:sz w:val="24"/>
        </w:rPr>
        <w:t>İller Bankası A.Ş</w:t>
      </w:r>
      <w:proofErr w:type="gramStart"/>
      <w:r>
        <w:rPr>
          <w:sz w:val="24"/>
        </w:rPr>
        <w:t>.,</w:t>
      </w:r>
      <w:proofErr w:type="gramEnd"/>
      <w:r>
        <w:rPr>
          <w:sz w:val="24"/>
        </w:rPr>
        <w:t xml:space="preserve"> Sürdürülebilir Şehirler Projesi-II (Ek Finansman)‘</w:t>
      </w:r>
      <w:proofErr w:type="spellStart"/>
      <w:r>
        <w:rPr>
          <w:sz w:val="24"/>
        </w:rPr>
        <w:t>nın</w:t>
      </w:r>
      <w:proofErr w:type="spellEnd"/>
      <w:r>
        <w:rPr>
          <w:sz w:val="24"/>
        </w:rPr>
        <w:t xml:space="preserve"> giderlerinin karşılanması için Dünya Bankası‘ndan finansman temin etmiştir ve söz konusu finansman tutarlarının bir bölümünü Sürdürülebilir Şehirler Projesi II (Ek Finansman) kapsamındaki </w:t>
      </w:r>
      <w:proofErr w:type="gramStart"/>
      <w:r>
        <w:rPr>
          <w:sz w:val="24"/>
        </w:rPr>
        <w:t>ödemeler</w:t>
      </w:r>
      <w:proofErr w:type="gramEnd"/>
      <w:r>
        <w:rPr>
          <w:sz w:val="24"/>
        </w:rPr>
        <w:t xml:space="preserve"> için kullanmayı düşünmektedir.</w:t>
      </w:r>
    </w:p>
    <w:p w:rsidR="00DC40FD" w:rsidRDefault="00DC40FD" w:rsidP="00DC40FD">
      <w:pPr>
        <w:pStyle w:val="GvdeMetni"/>
      </w:pPr>
    </w:p>
    <w:p w:rsidR="00DC40FD" w:rsidRDefault="00DC40FD" w:rsidP="00DC40FD">
      <w:pPr>
        <w:pStyle w:val="ListeParagraf"/>
        <w:numPr>
          <w:ilvl w:val="0"/>
          <w:numId w:val="1"/>
        </w:numPr>
        <w:tabs>
          <w:tab w:val="left" w:pos="979"/>
        </w:tabs>
        <w:ind w:right="1276" w:firstLine="0"/>
        <w:jc w:val="both"/>
        <w:rPr>
          <w:sz w:val="24"/>
        </w:rPr>
      </w:pPr>
      <w:r>
        <w:rPr>
          <w:sz w:val="24"/>
        </w:rPr>
        <w:t xml:space="preserve">Fethiye Belediye Başkanlığı, değişik güçte 1.202 Adet </w:t>
      </w:r>
      <w:proofErr w:type="spellStart"/>
      <w:r>
        <w:rPr>
          <w:sz w:val="24"/>
        </w:rPr>
        <w:t>Led</w:t>
      </w:r>
      <w:proofErr w:type="spellEnd"/>
      <w:r>
        <w:rPr>
          <w:sz w:val="24"/>
        </w:rPr>
        <w:t xml:space="preserve"> Aydınlatma Armatürü ve değişik tipte 1.212 Adet Aydınlatma Direği alımı için Dünya Bankası Satın Alma Esas ve Usulleri doğrultusunda, isteklileri kapalı zarf usulü teklif vermeye davet etmektedir. Planlanan sözleşme süresi 120 (yüz yirmi) gündür. Teklifler ihale dokümanında tarifli tüm hususları kapsayacak şekilde olacaktır ve bu çerçevede değerlendirilecektir.</w:t>
      </w:r>
    </w:p>
    <w:p w:rsidR="00DC40FD" w:rsidRDefault="00DC40FD" w:rsidP="00DC40FD">
      <w:pPr>
        <w:pStyle w:val="GvdeMetni"/>
        <w:spacing w:before="1"/>
      </w:pPr>
    </w:p>
    <w:p w:rsidR="00DC40FD" w:rsidRDefault="00DC40FD" w:rsidP="00DC40FD">
      <w:pPr>
        <w:pStyle w:val="ListeParagraf"/>
        <w:numPr>
          <w:ilvl w:val="0"/>
          <w:numId w:val="1"/>
        </w:numPr>
        <w:tabs>
          <w:tab w:val="left" w:pos="979"/>
        </w:tabs>
        <w:ind w:right="1281" w:firstLine="0"/>
        <w:jc w:val="both"/>
        <w:rPr>
          <w:sz w:val="24"/>
        </w:rPr>
      </w:pPr>
      <w:r>
        <w:rPr>
          <w:sz w:val="24"/>
        </w:rPr>
        <w:t>İhale, Dünya Bankası‘nın Temmuz 2016 (Kasım 2017 Revizyonu) tarihli IPF Borçluları için Satın Alma Düzenlemelerinde (―Satın Alma Düzenlemeleri‖) belirtilen şekilde ihale ilanı yayınlanarak ulusal açık ihale yöntemiyle gerçekleştirilecektir ve Satın Alma Düzenlemelerinde tanımlanan tüm Teklif Sahiplerine açıktır.</w:t>
      </w:r>
    </w:p>
    <w:p w:rsidR="00DC40FD" w:rsidRDefault="00DC40FD" w:rsidP="00DC40FD">
      <w:pPr>
        <w:pStyle w:val="GvdeMetni"/>
      </w:pPr>
    </w:p>
    <w:p w:rsidR="00DC40FD" w:rsidRDefault="00DC40FD" w:rsidP="00DC40FD">
      <w:pPr>
        <w:pStyle w:val="ListeParagraf"/>
        <w:numPr>
          <w:ilvl w:val="0"/>
          <w:numId w:val="1"/>
        </w:numPr>
        <w:tabs>
          <w:tab w:val="left" w:pos="979"/>
        </w:tabs>
        <w:ind w:right="1276" w:firstLine="0"/>
        <w:jc w:val="both"/>
        <w:rPr>
          <w:sz w:val="24"/>
        </w:rPr>
      </w:pPr>
      <w:r>
        <w:rPr>
          <w:sz w:val="24"/>
        </w:rPr>
        <w:t>İlgilenen</w:t>
      </w:r>
      <w:r>
        <w:rPr>
          <w:spacing w:val="-4"/>
          <w:sz w:val="24"/>
        </w:rPr>
        <w:t xml:space="preserve"> </w:t>
      </w:r>
      <w:r>
        <w:rPr>
          <w:sz w:val="24"/>
        </w:rPr>
        <w:t>uygun</w:t>
      </w:r>
      <w:r>
        <w:rPr>
          <w:spacing w:val="-4"/>
          <w:sz w:val="24"/>
        </w:rPr>
        <w:t xml:space="preserve"> </w:t>
      </w:r>
      <w:r>
        <w:rPr>
          <w:sz w:val="24"/>
        </w:rPr>
        <w:t>Teklif</w:t>
      </w:r>
      <w:r>
        <w:rPr>
          <w:spacing w:val="-5"/>
          <w:sz w:val="24"/>
        </w:rPr>
        <w:t xml:space="preserve"> </w:t>
      </w:r>
      <w:r>
        <w:rPr>
          <w:sz w:val="24"/>
        </w:rPr>
        <w:t>Sahipleri,</w:t>
      </w:r>
      <w:r>
        <w:rPr>
          <w:spacing w:val="-2"/>
          <w:sz w:val="24"/>
        </w:rPr>
        <w:t xml:space="preserve"> </w:t>
      </w:r>
      <w:hyperlink r:id="rId6">
        <w:r>
          <w:rPr>
            <w:sz w:val="24"/>
          </w:rPr>
          <w:t>ecesekeroglu@fethiye.bel.tr</w:t>
        </w:r>
      </w:hyperlink>
      <w:r>
        <w:rPr>
          <w:spacing w:val="-4"/>
          <w:sz w:val="24"/>
        </w:rPr>
        <w:t xml:space="preserve"> </w:t>
      </w:r>
      <w:r>
        <w:rPr>
          <w:sz w:val="24"/>
        </w:rPr>
        <w:t>e-posta</w:t>
      </w:r>
      <w:r>
        <w:rPr>
          <w:spacing w:val="-5"/>
          <w:sz w:val="24"/>
        </w:rPr>
        <w:t xml:space="preserve"> </w:t>
      </w:r>
      <w:r>
        <w:rPr>
          <w:sz w:val="24"/>
        </w:rPr>
        <w:t>adresinden</w:t>
      </w:r>
      <w:r>
        <w:rPr>
          <w:spacing w:val="-5"/>
          <w:sz w:val="24"/>
        </w:rPr>
        <w:t xml:space="preserve"> </w:t>
      </w:r>
      <w:r>
        <w:rPr>
          <w:sz w:val="24"/>
        </w:rPr>
        <w:t xml:space="preserve">daha fazla bilgi alabilir ve aşağıda belirtilen adreste mesai saatleri içerisinde ihale dokümanını </w:t>
      </w:r>
      <w:r>
        <w:rPr>
          <w:spacing w:val="-2"/>
          <w:sz w:val="24"/>
        </w:rPr>
        <w:t>inceleyebilir.</w:t>
      </w:r>
    </w:p>
    <w:p w:rsidR="00DC40FD" w:rsidRDefault="00DC40FD" w:rsidP="00DC40FD">
      <w:pPr>
        <w:jc w:val="both"/>
        <w:rPr>
          <w:sz w:val="24"/>
        </w:rPr>
        <w:sectPr w:rsidR="00DC40FD">
          <w:pgSz w:w="12240" w:h="15840"/>
          <w:pgMar w:top="640" w:right="520" w:bottom="280" w:left="1180" w:header="0" w:footer="0" w:gutter="0"/>
          <w:cols w:space="708"/>
        </w:sectPr>
      </w:pPr>
    </w:p>
    <w:p w:rsidR="00DC40FD" w:rsidRDefault="00DC40FD" w:rsidP="00DC40FD">
      <w:pPr>
        <w:pStyle w:val="GvdeMetni"/>
        <w:spacing w:before="72"/>
        <w:ind w:left="620"/>
      </w:pPr>
      <w:r>
        <w:lastRenderedPageBreak/>
        <w:t>Fethiye</w:t>
      </w:r>
      <w:r>
        <w:rPr>
          <w:spacing w:val="-3"/>
        </w:rPr>
        <w:t xml:space="preserve"> </w:t>
      </w:r>
      <w:r>
        <w:t>Belediyesi Fen</w:t>
      </w:r>
      <w:r>
        <w:rPr>
          <w:spacing w:val="-2"/>
        </w:rPr>
        <w:t xml:space="preserve"> </w:t>
      </w:r>
      <w:r>
        <w:t>İşleri</w:t>
      </w:r>
      <w:r>
        <w:rPr>
          <w:spacing w:val="-2"/>
        </w:rPr>
        <w:t xml:space="preserve"> Müdürlüğü</w:t>
      </w:r>
    </w:p>
    <w:p w:rsidR="00DC40FD" w:rsidRDefault="00DC40FD" w:rsidP="00DC40FD">
      <w:pPr>
        <w:pStyle w:val="GvdeMetni"/>
        <w:ind w:left="620" w:right="2363"/>
      </w:pPr>
      <w:proofErr w:type="spellStart"/>
      <w:r>
        <w:t>Kesikkapı</w:t>
      </w:r>
      <w:proofErr w:type="spellEnd"/>
      <w:r>
        <w:rPr>
          <w:spacing w:val="-6"/>
        </w:rPr>
        <w:t xml:space="preserve"> </w:t>
      </w:r>
      <w:r>
        <w:t>Mahallesi</w:t>
      </w:r>
      <w:r>
        <w:rPr>
          <w:spacing w:val="-4"/>
        </w:rPr>
        <w:t xml:space="preserve"> </w:t>
      </w:r>
      <w:r>
        <w:t>Çarşı</w:t>
      </w:r>
      <w:r>
        <w:rPr>
          <w:spacing w:val="-4"/>
        </w:rPr>
        <w:t xml:space="preserve"> </w:t>
      </w:r>
      <w:r>
        <w:t>Caddesi</w:t>
      </w:r>
      <w:r>
        <w:rPr>
          <w:spacing w:val="-4"/>
        </w:rPr>
        <w:t xml:space="preserve"> </w:t>
      </w:r>
      <w:r>
        <w:t>Belediye</w:t>
      </w:r>
      <w:r>
        <w:rPr>
          <w:spacing w:val="-6"/>
        </w:rPr>
        <w:t xml:space="preserve"> </w:t>
      </w:r>
      <w:r>
        <w:t>Ek</w:t>
      </w:r>
      <w:r>
        <w:rPr>
          <w:spacing w:val="-4"/>
        </w:rPr>
        <w:t xml:space="preserve"> </w:t>
      </w:r>
      <w:r>
        <w:t>Hizmet</w:t>
      </w:r>
      <w:r>
        <w:rPr>
          <w:spacing w:val="-4"/>
        </w:rPr>
        <w:t xml:space="preserve"> </w:t>
      </w:r>
      <w:r>
        <w:t>Binası</w:t>
      </w:r>
      <w:r>
        <w:rPr>
          <w:spacing w:val="-5"/>
        </w:rPr>
        <w:t xml:space="preserve"> </w:t>
      </w:r>
      <w:r>
        <w:t>No:</w:t>
      </w:r>
      <w:r>
        <w:rPr>
          <w:spacing w:val="-5"/>
        </w:rPr>
        <w:t xml:space="preserve"> </w:t>
      </w:r>
      <w:r>
        <w:t>304 Fethiye / MUĞLA</w:t>
      </w:r>
    </w:p>
    <w:p w:rsidR="00DC40FD" w:rsidRDefault="00DC40FD" w:rsidP="00DC40FD">
      <w:pPr>
        <w:pStyle w:val="GvdeMetni"/>
        <w:ind w:left="620" w:right="5284"/>
      </w:pPr>
      <w:r>
        <w:t>Telefon:</w:t>
      </w:r>
      <w:r>
        <w:rPr>
          <w:spacing w:val="-6"/>
        </w:rPr>
        <w:t xml:space="preserve"> </w:t>
      </w:r>
      <w:r>
        <w:t>+90</w:t>
      </w:r>
      <w:r>
        <w:rPr>
          <w:spacing w:val="-7"/>
        </w:rPr>
        <w:t xml:space="preserve"> </w:t>
      </w:r>
      <w:r>
        <w:t>252</w:t>
      </w:r>
      <w:r>
        <w:rPr>
          <w:spacing w:val="-6"/>
        </w:rPr>
        <w:t xml:space="preserve"> </w:t>
      </w:r>
      <w:r>
        <w:t>614</w:t>
      </w:r>
      <w:r>
        <w:rPr>
          <w:spacing w:val="-6"/>
        </w:rPr>
        <w:t xml:space="preserve"> </w:t>
      </w:r>
      <w:r>
        <w:t>10</w:t>
      </w:r>
      <w:r>
        <w:rPr>
          <w:spacing w:val="-4"/>
        </w:rPr>
        <w:t xml:space="preserve"> </w:t>
      </w:r>
      <w:r>
        <w:t>20</w:t>
      </w:r>
      <w:r>
        <w:rPr>
          <w:spacing w:val="-6"/>
        </w:rPr>
        <w:t xml:space="preserve"> </w:t>
      </w:r>
      <w:proofErr w:type="gramStart"/>
      <w:r>
        <w:t>Dahili</w:t>
      </w:r>
      <w:proofErr w:type="gramEnd"/>
      <w:r>
        <w:t>:</w:t>
      </w:r>
      <w:r>
        <w:rPr>
          <w:spacing w:val="-4"/>
        </w:rPr>
        <w:t xml:space="preserve"> </w:t>
      </w:r>
      <w:r>
        <w:t xml:space="preserve">6400 </w:t>
      </w:r>
    </w:p>
    <w:p w:rsidR="00DC40FD" w:rsidRDefault="00DC40FD" w:rsidP="00DC40FD">
      <w:pPr>
        <w:pStyle w:val="GvdeMetni"/>
        <w:ind w:left="620" w:right="5284"/>
      </w:pPr>
      <w:proofErr w:type="spellStart"/>
      <w:proofErr w:type="gramStart"/>
      <w:r>
        <w:t>e</w:t>
      </w:r>
      <w:proofErr w:type="gramEnd"/>
      <w:r>
        <w:t>.posta</w:t>
      </w:r>
      <w:proofErr w:type="spellEnd"/>
      <w:r>
        <w:t>: ecesekeroglu@fethiye.bel.tr</w:t>
      </w:r>
    </w:p>
    <w:p w:rsidR="00DC40FD" w:rsidRDefault="00DC40FD" w:rsidP="00DC40FD">
      <w:pPr>
        <w:pStyle w:val="GvdeMetni"/>
        <w:spacing w:before="2"/>
      </w:pPr>
    </w:p>
    <w:p w:rsidR="00DC40FD" w:rsidRDefault="00DC40FD" w:rsidP="00537840">
      <w:pPr>
        <w:pStyle w:val="ListeParagraf"/>
        <w:numPr>
          <w:ilvl w:val="0"/>
          <w:numId w:val="1"/>
        </w:numPr>
        <w:tabs>
          <w:tab w:val="left" w:pos="979"/>
        </w:tabs>
        <w:ind w:right="1276" w:firstLine="0"/>
        <w:jc w:val="both"/>
        <w:rPr>
          <w:sz w:val="23"/>
        </w:rPr>
      </w:pPr>
      <w:r>
        <w:rPr>
          <w:sz w:val="23"/>
        </w:rPr>
        <w:t xml:space="preserve">İhale ilanları </w:t>
      </w:r>
      <w:hyperlink r:id="rId7">
        <w:r>
          <w:rPr>
            <w:sz w:val="23"/>
          </w:rPr>
          <w:t>www.fethiye.bel.tr,</w:t>
        </w:r>
      </w:hyperlink>
      <w:r>
        <w:rPr>
          <w:sz w:val="23"/>
        </w:rPr>
        <w:t xml:space="preserve"> </w:t>
      </w:r>
      <w:hyperlink r:id="rId8">
        <w:r>
          <w:rPr>
            <w:sz w:val="23"/>
          </w:rPr>
          <w:t>www.ilbank.gov.tr</w:t>
        </w:r>
      </w:hyperlink>
      <w:r>
        <w:rPr>
          <w:sz w:val="23"/>
        </w:rPr>
        <w:t xml:space="preserve"> ve </w:t>
      </w:r>
      <w:hyperlink r:id="rId9">
        <w:r>
          <w:rPr>
            <w:sz w:val="23"/>
          </w:rPr>
          <w:t>www.ekap.gov.tr</w:t>
        </w:r>
      </w:hyperlink>
      <w:r>
        <w:rPr>
          <w:sz w:val="23"/>
        </w:rPr>
        <w:t xml:space="preserve"> adresleri üzerinden görülebilir; İhaleye dair detaylı değerlendirme, yeterlilik şartları ve ihale dokümanı </w:t>
      </w:r>
      <w:hyperlink r:id="rId10">
        <w:r>
          <w:rPr>
            <w:sz w:val="23"/>
          </w:rPr>
          <w:t>www.ekap.gov.tr</w:t>
        </w:r>
      </w:hyperlink>
      <w:r>
        <w:rPr>
          <w:sz w:val="23"/>
        </w:rPr>
        <w:t xml:space="preserve"> adresinden indirilebilir. Ancak ihale dokümanının satın alınması ihaleye teklif verilmesi için ön şarttır.</w:t>
      </w:r>
    </w:p>
    <w:p w:rsidR="00DC40FD" w:rsidRDefault="00DC40FD" w:rsidP="00DC40FD">
      <w:pPr>
        <w:pStyle w:val="GvdeMetni"/>
        <w:spacing w:before="1"/>
        <w:rPr>
          <w:sz w:val="23"/>
        </w:rPr>
      </w:pPr>
    </w:p>
    <w:p w:rsidR="00DC40FD" w:rsidRDefault="00DC40FD" w:rsidP="00537840">
      <w:pPr>
        <w:pStyle w:val="ListeParagraf"/>
        <w:numPr>
          <w:ilvl w:val="0"/>
          <w:numId w:val="1"/>
        </w:numPr>
        <w:tabs>
          <w:tab w:val="left" w:pos="979"/>
        </w:tabs>
        <w:ind w:right="1276" w:firstLine="0"/>
        <w:jc w:val="both"/>
        <w:rPr>
          <w:sz w:val="23"/>
        </w:rPr>
      </w:pPr>
      <w:r>
        <w:rPr>
          <w:sz w:val="23"/>
        </w:rPr>
        <w:t xml:space="preserve">İhale için geçerli olan minimum yeterlilik kıstasları </w:t>
      </w:r>
      <w:r>
        <w:rPr>
          <w:b/>
          <w:sz w:val="23"/>
        </w:rPr>
        <w:t xml:space="preserve">“Bölüm III – Değerlendirme ve Yeterlilik Kriterleri / </w:t>
      </w:r>
      <w:proofErr w:type="gramStart"/>
      <w:r>
        <w:rPr>
          <w:b/>
          <w:sz w:val="23"/>
        </w:rPr>
        <w:t>3.1</w:t>
      </w:r>
      <w:proofErr w:type="gramEnd"/>
      <w:r>
        <w:rPr>
          <w:b/>
          <w:sz w:val="23"/>
        </w:rPr>
        <w:t xml:space="preserve"> Yeterlilik Kriterleri” </w:t>
      </w:r>
      <w:r>
        <w:rPr>
          <w:sz w:val="23"/>
        </w:rPr>
        <w:t>başlığı altında belirtilmektedir.</w:t>
      </w:r>
    </w:p>
    <w:p w:rsidR="00DC40FD" w:rsidRDefault="00DC40FD" w:rsidP="00DC40FD">
      <w:pPr>
        <w:pStyle w:val="GvdeMetni"/>
        <w:spacing w:before="1"/>
        <w:rPr>
          <w:sz w:val="23"/>
        </w:rPr>
      </w:pPr>
    </w:p>
    <w:p w:rsidR="00DC40FD" w:rsidRDefault="00DC40FD" w:rsidP="00537840">
      <w:pPr>
        <w:ind w:right="915"/>
        <w:jc w:val="both"/>
        <w:rPr>
          <w:sz w:val="23"/>
        </w:rPr>
      </w:pPr>
      <w:r>
        <w:rPr>
          <w:sz w:val="23"/>
        </w:rPr>
        <w:t>İlgilenen teklif sahipleri yukarıdaki adrese yazılı başvuruda bulunarak ihale belgelerinin</w:t>
      </w:r>
      <w:r>
        <w:rPr>
          <w:spacing w:val="40"/>
          <w:sz w:val="23"/>
        </w:rPr>
        <w:t xml:space="preserve"> </w:t>
      </w:r>
      <w:r>
        <w:rPr>
          <w:sz w:val="23"/>
        </w:rPr>
        <w:t xml:space="preserve">tamamını 5.000,00 TL karşılığında (KDV dahil), söz konusu meblağı Fethiye Belediyesi‘ne ait Ziraat Bankası Fethiye Şubesi TR18 0001 0002 0338 3241 6450 01hesabına, </w:t>
      </w:r>
      <w:r>
        <w:rPr>
          <w:b/>
          <w:sz w:val="23"/>
        </w:rPr>
        <w:t xml:space="preserve">“FETHIYE-G3” </w:t>
      </w:r>
      <w:r>
        <w:rPr>
          <w:sz w:val="23"/>
        </w:rPr>
        <w:t>referans numarası yazılarak banka transferi yoluyla ya da elden yatırarak, dekont ile birlikte yukarıda belirtilen adrese başvurarak satın alabilirler. Dokümanı satın almak için yatırılan bedel, hiçbir nedenle iade edilmeyecektir. Söz konusu bedeli yatırdığını tevsik eden firmalara talepleri durumunda dokümanlar kargo servisi ile ödemeli olarak gönderilebilir.</w:t>
      </w:r>
    </w:p>
    <w:p w:rsidR="00DC40FD" w:rsidRDefault="00DC40FD" w:rsidP="00DC40FD">
      <w:pPr>
        <w:pStyle w:val="ListeParagraf"/>
        <w:numPr>
          <w:ilvl w:val="0"/>
          <w:numId w:val="1"/>
        </w:numPr>
        <w:tabs>
          <w:tab w:val="left" w:pos="1339"/>
        </w:tabs>
        <w:spacing w:before="263"/>
        <w:ind w:left="620" w:right="917" w:firstLine="0"/>
        <w:jc w:val="both"/>
        <w:rPr>
          <w:sz w:val="23"/>
        </w:rPr>
      </w:pPr>
      <w:proofErr w:type="gramStart"/>
      <w:r>
        <w:rPr>
          <w:sz w:val="23"/>
        </w:rPr>
        <w:t>Tüm teklifler, teklif açılış tarihinden itibaren en az 91 gün süreyle geçerli olmalı ve beraberinde İdare‘nin kabul edeceği bir banka tarafından 7.500.000 TL tutarında veya eşdeğeri olacak şekilde (son teklif verme tarihinden 28 (</w:t>
      </w:r>
      <w:proofErr w:type="spellStart"/>
      <w:r>
        <w:rPr>
          <w:sz w:val="23"/>
        </w:rPr>
        <w:t>YirmiSekiz</w:t>
      </w:r>
      <w:proofErr w:type="spellEnd"/>
      <w:r>
        <w:rPr>
          <w:sz w:val="23"/>
        </w:rPr>
        <w:t>) gün önce geçerli olan T.C. Merkez Bankası</w:t>
      </w:r>
      <w:r>
        <w:rPr>
          <w:spacing w:val="58"/>
          <w:sz w:val="23"/>
        </w:rPr>
        <w:t xml:space="preserve"> </w:t>
      </w:r>
      <w:r>
        <w:rPr>
          <w:sz w:val="23"/>
        </w:rPr>
        <w:t>Döviz</w:t>
      </w:r>
      <w:r>
        <w:rPr>
          <w:spacing w:val="58"/>
          <w:sz w:val="23"/>
        </w:rPr>
        <w:t xml:space="preserve"> </w:t>
      </w:r>
      <w:r>
        <w:rPr>
          <w:sz w:val="23"/>
        </w:rPr>
        <w:t>Satış</w:t>
      </w:r>
      <w:r>
        <w:rPr>
          <w:spacing w:val="58"/>
          <w:sz w:val="23"/>
        </w:rPr>
        <w:t xml:space="preserve"> </w:t>
      </w:r>
      <w:r>
        <w:rPr>
          <w:sz w:val="23"/>
        </w:rPr>
        <w:t>Kuru</w:t>
      </w:r>
      <w:r>
        <w:rPr>
          <w:spacing w:val="59"/>
          <w:sz w:val="23"/>
        </w:rPr>
        <w:t xml:space="preserve"> </w:t>
      </w:r>
      <w:r>
        <w:rPr>
          <w:sz w:val="23"/>
        </w:rPr>
        <w:t>dikkate</w:t>
      </w:r>
      <w:r>
        <w:rPr>
          <w:spacing w:val="58"/>
          <w:sz w:val="23"/>
        </w:rPr>
        <w:t xml:space="preserve"> </w:t>
      </w:r>
      <w:r>
        <w:rPr>
          <w:sz w:val="23"/>
        </w:rPr>
        <w:t>alınacaktır)</w:t>
      </w:r>
      <w:r>
        <w:rPr>
          <w:spacing w:val="40"/>
          <w:sz w:val="23"/>
        </w:rPr>
        <w:t xml:space="preserve"> </w:t>
      </w:r>
      <w:r>
        <w:rPr>
          <w:sz w:val="23"/>
        </w:rPr>
        <w:t>teklif</w:t>
      </w:r>
      <w:r>
        <w:rPr>
          <w:spacing w:val="40"/>
          <w:sz w:val="23"/>
        </w:rPr>
        <w:t xml:space="preserve"> </w:t>
      </w:r>
      <w:r>
        <w:rPr>
          <w:sz w:val="23"/>
        </w:rPr>
        <w:t>para</w:t>
      </w:r>
      <w:r>
        <w:rPr>
          <w:spacing w:val="58"/>
          <w:sz w:val="23"/>
        </w:rPr>
        <w:t xml:space="preserve"> </w:t>
      </w:r>
      <w:r>
        <w:rPr>
          <w:sz w:val="23"/>
        </w:rPr>
        <w:t>birimi</w:t>
      </w:r>
      <w:r>
        <w:rPr>
          <w:spacing w:val="58"/>
          <w:sz w:val="23"/>
        </w:rPr>
        <w:t xml:space="preserve"> </w:t>
      </w:r>
      <w:r>
        <w:rPr>
          <w:sz w:val="23"/>
        </w:rPr>
        <w:t>cinsinden</w:t>
      </w:r>
      <w:r>
        <w:rPr>
          <w:spacing w:val="59"/>
          <w:sz w:val="23"/>
        </w:rPr>
        <w:t xml:space="preserve"> </w:t>
      </w:r>
      <w:r>
        <w:rPr>
          <w:sz w:val="23"/>
        </w:rPr>
        <w:t>düzenlenmiş</w:t>
      </w:r>
      <w:r>
        <w:rPr>
          <w:spacing w:val="40"/>
          <w:sz w:val="23"/>
        </w:rPr>
        <w:t xml:space="preserve"> </w:t>
      </w:r>
      <w:r>
        <w:rPr>
          <w:sz w:val="23"/>
        </w:rPr>
        <w:t>bir</w:t>
      </w:r>
      <w:proofErr w:type="gramEnd"/>
    </w:p>
    <w:p w:rsidR="00DC40FD" w:rsidRDefault="00DC40FD" w:rsidP="00DC40FD">
      <w:pPr>
        <w:spacing w:before="1"/>
        <w:ind w:left="620" w:right="916"/>
        <w:jc w:val="both"/>
        <w:rPr>
          <w:sz w:val="23"/>
        </w:rPr>
      </w:pPr>
      <w:r>
        <w:rPr>
          <w:sz w:val="23"/>
        </w:rPr>
        <w:t xml:space="preserve">―Geçici Teminat‖ mektubu sunulması gerekmektedir. Geçici Teminat süresiz veya son teklif alma tarihinden itibaren en az 119 gün süreyle geçerli olacak Geçici Teminatın sunulması </w:t>
      </w:r>
      <w:r>
        <w:rPr>
          <w:spacing w:val="-2"/>
          <w:sz w:val="23"/>
        </w:rPr>
        <w:t>gerekmektedir</w:t>
      </w:r>
    </w:p>
    <w:p w:rsidR="00DC40FD" w:rsidRDefault="00DC40FD" w:rsidP="00DC40FD">
      <w:pPr>
        <w:pStyle w:val="GvdeMetni"/>
        <w:rPr>
          <w:sz w:val="23"/>
        </w:rPr>
      </w:pPr>
    </w:p>
    <w:p w:rsidR="00DC40FD" w:rsidRPr="00B469D3" w:rsidRDefault="00DC40FD" w:rsidP="00DC40FD">
      <w:pPr>
        <w:pStyle w:val="ListeParagraf"/>
        <w:numPr>
          <w:ilvl w:val="0"/>
          <w:numId w:val="1"/>
        </w:numPr>
        <w:tabs>
          <w:tab w:val="left" w:pos="1339"/>
        </w:tabs>
        <w:ind w:left="620" w:right="917" w:firstLine="0"/>
        <w:jc w:val="both"/>
        <w:rPr>
          <w:sz w:val="23"/>
        </w:rPr>
      </w:pPr>
      <w:r>
        <w:rPr>
          <w:sz w:val="23"/>
        </w:rPr>
        <w:t>Teklifler</w:t>
      </w:r>
      <w:bookmarkStart w:id="0" w:name="_GoBack"/>
      <w:bookmarkEnd w:id="0"/>
      <w:r>
        <w:rPr>
          <w:sz w:val="23"/>
        </w:rPr>
        <w:t xml:space="preserve">in en geç </w:t>
      </w:r>
      <w:r w:rsidR="00B469D3" w:rsidRPr="00B469D3">
        <w:rPr>
          <w:b/>
          <w:color w:val="000000"/>
          <w:sz w:val="23"/>
        </w:rPr>
        <w:t xml:space="preserve">12 </w:t>
      </w:r>
      <w:r w:rsidRPr="00B469D3">
        <w:rPr>
          <w:b/>
          <w:color w:val="000000"/>
          <w:sz w:val="23"/>
        </w:rPr>
        <w:t>/</w:t>
      </w:r>
      <w:r w:rsidR="00B469D3" w:rsidRPr="00B469D3">
        <w:rPr>
          <w:b/>
          <w:color w:val="000000"/>
          <w:sz w:val="23"/>
        </w:rPr>
        <w:t xml:space="preserve"> 02 </w:t>
      </w:r>
      <w:r w:rsidRPr="00B469D3">
        <w:rPr>
          <w:b/>
          <w:color w:val="000000"/>
          <w:sz w:val="23"/>
        </w:rPr>
        <w:t xml:space="preserve">/2025, </w:t>
      </w:r>
      <w:r w:rsidR="00B469D3" w:rsidRPr="00B469D3">
        <w:rPr>
          <w:b/>
          <w:color w:val="000000"/>
          <w:sz w:val="23"/>
        </w:rPr>
        <w:t xml:space="preserve">Çarşamba </w:t>
      </w:r>
      <w:r w:rsidRPr="00B469D3">
        <w:rPr>
          <w:b/>
          <w:color w:val="000000"/>
          <w:sz w:val="23"/>
        </w:rPr>
        <w:t xml:space="preserve">günü saat 14.00’ a </w:t>
      </w:r>
      <w:r w:rsidRPr="00B469D3">
        <w:rPr>
          <w:color w:val="000000"/>
          <w:sz w:val="23"/>
        </w:rPr>
        <w:t>kadar aşağıdaki adrese teslim edilmesi gerekmektedir. Elektronik Tekliflere izin verilmeyecektir. Geç teslim edilen Teklifler değerlendirmeye alınmayacaktır.</w:t>
      </w:r>
    </w:p>
    <w:p w:rsidR="00DC40FD" w:rsidRPr="00B469D3" w:rsidRDefault="00DC40FD" w:rsidP="00DC40FD">
      <w:pPr>
        <w:pStyle w:val="GvdeMetni"/>
        <w:spacing w:before="1"/>
        <w:rPr>
          <w:sz w:val="23"/>
        </w:rPr>
      </w:pPr>
    </w:p>
    <w:p w:rsidR="00DC40FD" w:rsidRPr="00B469D3" w:rsidRDefault="00DC40FD" w:rsidP="00DC40FD">
      <w:pPr>
        <w:ind w:left="620" w:right="3637"/>
        <w:rPr>
          <w:sz w:val="23"/>
        </w:rPr>
      </w:pPr>
      <w:r w:rsidRPr="00B469D3">
        <w:rPr>
          <w:sz w:val="23"/>
        </w:rPr>
        <w:t>Adres:</w:t>
      </w:r>
      <w:r w:rsidRPr="00B469D3">
        <w:rPr>
          <w:spacing w:val="-7"/>
          <w:sz w:val="23"/>
        </w:rPr>
        <w:t xml:space="preserve"> </w:t>
      </w:r>
      <w:r w:rsidRPr="00B469D3">
        <w:rPr>
          <w:sz w:val="23"/>
        </w:rPr>
        <w:t>Fethiye</w:t>
      </w:r>
      <w:r w:rsidRPr="00B469D3">
        <w:rPr>
          <w:spacing w:val="-7"/>
          <w:sz w:val="23"/>
        </w:rPr>
        <w:t xml:space="preserve"> </w:t>
      </w:r>
      <w:r w:rsidRPr="00B469D3">
        <w:rPr>
          <w:sz w:val="23"/>
        </w:rPr>
        <w:t>Belediyesi</w:t>
      </w:r>
      <w:r w:rsidRPr="00B469D3">
        <w:rPr>
          <w:spacing w:val="-7"/>
          <w:sz w:val="23"/>
        </w:rPr>
        <w:t xml:space="preserve"> </w:t>
      </w:r>
      <w:r w:rsidRPr="00B469D3">
        <w:rPr>
          <w:sz w:val="23"/>
        </w:rPr>
        <w:t>İdari</w:t>
      </w:r>
      <w:r w:rsidRPr="00B469D3">
        <w:rPr>
          <w:spacing w:val="-7"/>
          <w:sz w:val="23"/>
        </w:rPr>
        <w:t xml:space="preserve"> </w:t>
      </w:r>
      <w:r w:rsidRPr="00B469D3">
        <w:rPr>
          <w:sz w:val="23"/>
        </w:rPr>
        <w:t>Hizmet</w:t>
      </w:r>
      <w:r w:rsidRPr="00B469D3">
        <w:rPr>
          <w:spacing w:val="-7"/>
          <w:sz w:val="23"/>
        </w:rPr>
        <w:t xml:space="preserve"> </w:t>
      </w:r>
      <w:r w:rsidRPr="00B469D3">
        <w:rPr>
          <w:sz w:val="23"/>
        </w:rPr>
        <w:t>Binası</w:t>
      </w:r>
      <w:r w:rsidRPr="00B469D3">
        <w:rPr>
          <w:spacing w:val="-7"/>
          <w:sz w:val="23"/>
        </w:rPr>
        <w:t xml:space="preserve"> </w:t>
      </w:r>
      <w:r w:rsidRPr="00B469D3">
        <w:rPr>
          <w:sz w:val="23"/>
        </w:rPr>
        <w:t>Meclis</w:t>
      </w:r>
      <w:r w:rsidRPr="00B469D3">
        <w:rPr>
          <w:spacing w:val="-7"/>
          <w:sz w:val="23"/>
        </w:rPr>
        <w:t xml:space="preserve"> </w:t>
      </w:r>
      <w:r w:rsidRPr="00B469D3">
        <w:rPr>
          <w:sz w:val="23"/>
        </w:rPr>
        <w:t>Salonu Cumhuriyet Mahallesi Atatürk Caddesi No: 17</w:t>
      </w:r>
    </w:p>
    <w:p w:rsidR="00DC40FD" w:rsidRPr="00B469D3" w:rsidRDefault="00DC40FD" w:rsidP="00DC40FD">
      <w:pPr>
        <w:ind w:left="620" w:right="3637"/>
        <w:rPr>
          <w:sz w:val="23"/>
        </w:rPr>
      </w:pPr>
      <w:r w:rsidRPr="00B469D3">
        <w:rPr>
          <w:sz w:val="23"/>
        </w:rPr>
        <w:t>Şehir: Fethiye / MUĞLA</w:t>
      </w:r>
    </w:p>
    <w:p w:rsidR="00DC40FD" w:rsidRPr="00B469D3" w:rsidRDefault="00DC40FD" w:rsidP="00DC40FD">
      <w:pPr>
        <w:ind w:left="620" w:right="3637"/>
        <w:rPr>
          <w:sz w:val="23"/>
        </w:rPr>
      </w:pPr>
      <w:r w:rsidRPr="00B469D3">
        <w:rPr>
          <w:sz w:val="23"/>
        </w:rPr>
        <w:t>Ülke: Türkiye Cumhuriyeti</w:t>
      </w:r>
    </w:p>
    <w:p w:rsidR="00DC40FD" w:rsidRPr="00B469D3" w:rsidRDefault="00DC40FD" w:rsidP="00DC40FD">
      <w:pPr>
        <w:pStyle w:val="GvdeMetni"/>
        <w:rPr>
          <w:sz w:val="23"/>
        </w:rPr>
      </w:pPr>
    </w:p>
    <w:p w:rsidR="00DC40FD" w:rsidRDefault="00DC40FD" w:rsidP="00DC40FD">
      <w:pPr>
        <w:pStyle w:val="ListeParagraf"/>
        <w:numPr>
          <w:ilvl w:val="0"/>
          <w:numId w:val="1"/>
        </w:numPr>
        <w:tabs>
          <w:tab w:val="left" w:pos="1340"/>
        </w:tabs>
        <w:ind w:left="620" w:right="918" w:firstLine="0"/>
        <w:jc w:val="left"/>
        <w:rPr>
          <w:sz w:val="23"/>
        </w:rPr>
      </w:pPr>
      <w:r w:rsidRPr="00B469D3">
        <w:rPr>
          <w:sz w:val="23"/>
        </w:rPr>
        <w:t>Teklifler</w:t>
      </w:r>
      <w:r w:rsidRPr="00B469D3">
        <w:rPr>
          <w:spacing w:val="80"/>
          <w:w w:val="150"/>
          <w:sz w:val="23"/>
        </w:rPr>
        <w:t xml:space="preserve"> </w:t>
      </w:r>
      <w:r w:rsidR="00B469D3" w:rsidRPr="00B469D3">
        <w:rPr>
          <w:b/>
          <w:color w:val="000000"/>
          <w:sz w:val="23"/>
        </w:rPr>
        <w:t xml:space="preserve">12 </w:t>
      </w:r>
      <w:r w:rsidRPr="00B469D3">
        <w:rPr>
          <w:b/>
          <w:color w:val="000000"/>
          <w:sz w:val="23"/>
        </w:rPr>
        <w:t>/</w:t>
      </w:r>
      <w:r w:rsidR="00B469D3" w:rsidRPr="00B469D3">
        <w:rPr>
          <w:b/>
          <w:color w:val="000000"/>
          <w:sz w:val="23"/>
        </w:rPr>
        <w:t xml:space="preserve"> 02 </w:t>
      </w:r>
      <w:r w:rsidRPr="00B469D3">
        <w:rPr>
          <w:b/>
          <w:color w:val="000000"/>
          <w:sz w:val="23"/>
        </w:rPr>
        <w:t>/</w:t>
      </w:r>
      <w:r w:rsidR="00B469D3" w:rsidRPr="00B469D3">
        <w:rPr>
          <w:b/>
          <w:color w:val="000000"/>
          <w:sz w:val="23"/>
        </w:rPr>
        <w:t xml:space="preserve"> </w:t>
      </w:r>
      <w:r w:rsidRPr="00B469D3">
        <w:rPr>
          <w:b/>
          <w:color w:val="000000"/>
          <w:sz w:val="23"/>
        </w:rPr>
        <w:t>2025,</w:t>
      </w:r>
      <w:r w:rsidRPr="00B469D3">
        <w:rPr>
          <w:b/>
          <w:i/>
          <w:color w:val="000000"/>
          <w:spacing w:val="80"/>
          <w:sz w:val="23"/>
        </w:rPr>
        <w:t xml:space="preserve"> </w:t>
      </w:r>
      <w:r w:rsidR="00B469D3" w:rsidRPr="00B469D3">
        <w:rPr>
          <w:b/>
          <w:color w:val="000000"/>
          <w:sz w:val="23"/>
        </w:rPr>
        <w:t>Çarşamba</w:t>
      </w:r>
      <w:r w:rsidRPr="00B469D3">
        <w:rPr>
          <w:b/>
          <w:i/>
          <w:color w:val="000000"/>
          <w:spacing w:val="80"/>
          <w:sz w:val="23"/>
        </w:rPr>
        <w:t xml:space="preserve"> </w:t>
      </w:r>
      <w:r w:rsidRPr="00B469D3">
        <w:rPr>
          <w:b/>
          <w:color w:val="000000"/>
          <w:sz w:val="23"/>
        </w:rPr>
        <w:t>günü</w:t>
      </w:r>
      <w:r w:rsidRPr="00B469D3">
        <w:rPr>
          <w:b/>
          <w:color w:val="000000"/>
          <w:spacing w:val="80"/>
          <w:sz w:val="23"/>
        </w:rPr>
        <w:t xml:space="preserve"> </w:t>
      </w:r>
      <w:r w:rsidRPr="00B469D3">
        <w:rPr>
          <w:b/>
          <w:color w:val="000000"/>
          <w:sz w:val="23"/>
        </w:rPr>
        <w:t>Saat</w:t>
      </w:r>
      <w:r w:rsidRPr="00B469D3">
        <w:rPr>
          <w:b/>
          <w:color w:val="000000"/>
          <w:spacing w:val="80"/>
          <w:w w:val="150"/>
          <w:sz w:val="23"/>
        </w:rPr>
        <w:t xml:space="preserve"> </w:t>
      </w:r>
      <w:proofErr w:type="gramStart"/>
      <w:r w:rsidRPr="00B469D3">
        <w:rPr>
          <w:b/>
          <w:color w:val="000000"/>
          <w:sz w:val="23"/>
        </w:rPr>
        <w:t>14:15’te</w:t>
      </w:r>
      <w:proofErr w:type="gramEnd"/>
      <w:r w:rsidRPr="00B469D3">
        <w:rPr>
          <w:b/>
          <w:color w:val="000000"/>
          <w:spacing w:val="80"/>
          <w:w w:val="150"/>
          <w:sz w:val="23"/>
        </w:rPr>
        <w:t xml:space="preserve"> </w:t>
      </w:r>
      <w:r w:rsidRPr="00B469D3">
        <w:rPr>
          <w:color w:val="000000"/>
          <w:sz w:val="23"/>
        </w:rPr>
        <w:t>aşağıda</w:t>
      </w:r>
      <w:r w:rsidRPr="00B469D3">
        <w:rPr>
          <w:color w:val="000000"/>
          <w:spacing w:val="80"/>
          <w:w w:val="150"/>
          <w:sz w:val="23"/>
        </w:rPr>
        <w:t xml:space="preserve"> </w:t>
      </w:r>
      <w:r w:rsidRPr="00B469D3">
        <w:rPr>
          <w:color w:val="000000"/>
          <w:sz w:val="23"/>
        </w:rPr>
        <w:t>belirtilen</w:t>
      </w:r>
      <w:r w:rsidRPr="00B469D3">
        <w:rPr>
          <w:color w:val="000000"/>
          <w:spacing w:val="80"/>
          <w:sz w:val="23"/>
        </w:rPr>
        <w:t xml:space="preserve"> </w:t>
      </w:r>
      <w:r w:rsidRPr="00B469D3">
        <w:rPr>
          <w:color w:val="000000"/>
          <w:sz w:val="23"/>
        </w:rPr>
        <w:t>adreste,</w:t>
      </w:r>
      <w:r w:rsidRPr="00B469D3">
        <w:rPr>
          <w:color w:val="000000"/>
          <w:spacing w:val="80"/>
          <w:sz w:val="23"/>
        </w:rPr>
        <w:t xml:space="preserve"> </w:t>
      </w:r>
      <w:r w:rsidRPr="00B469D3">
        <w:rPr>
          <w:color w:val="000000"/>
          <w:sz w:val="23"/>
        </w:rPr>
        <w:t>Teklif sahiplerinin</w:t>
      </w:r>
      <w:r>
        <w:rPr>
          <w:color w:val="000000"/>
          <w:sz w:val="23"/>
        </w:rPr>
        <w:t xml:space="preserve"> temsilcilerinin ve katılmak isteyebilecek başka tarafların huzurunda açılacaktır</w:t>
      </w:r>
      <w:r>
        <w:rPr>
          <w:i/>
          <w:color w:val="000000"/>
          <w:sz w:val="23"/>
        </w:rPr>
        <w:t>.</w:t>
      </w:r>
    </w:p>
    <w:p w:rsidR="00DC40FD" w:rsidRDefault="00DC40FD" w:rsidP="00DC40FD">
      <w:pPr>
        <w:spacing w:before="263"/>
        <w:ind w:left="620" w:right="3637"/>
        <w:rPr>
          <w:sz w:val="23"/>
        </w:rPr>
      </w:pPr>
      <w:r>
        <w:rPr>
          <w:sz w:val="23"/>
        </w:rPr>
        <w:t>Adres:</w:t>
      </w:r>
      <w:r>
        <w:rPr>
          <w:spacing w:val="-7"/>
          <w:sz w:val="23"/>
        </w:rPr>
        <w:t xml:space="preserve"> </w:t>
      </w:r>
      <w:r>
        <w:rPr>
          <w:sz w:val="23"/>
        </w:rPr>
        <w:t>Fethiye</w:t>
      </w:r>
      <w:r>
        <w:rPr>
          <w:spacing w:val="-5"/>
          <w:sz w:val="23"/>
        </w:rPr>
        <w:t xml:space="preserve"> </w:t>
      </w:r>
      <w:r>
        <w:rPr>
          <w:sz w:val="23"/>
        </w:rPr>
        <w:t>Belediyesi</w:t>
      </w:r>
      <w:r>
        <w:rPr>
          <w:spacing w:val="-7"/>
          <w:sz w:val="23"/>
        </w:rPr>
        <w:t xml:space="preserve"> </w:t>
      </w:r>
      <w:r>
        <w:rPr>
          <w:sz w:val="23"/>
        </w:rPr>
        <w:t>İdari</w:t>
      </w:r>
      <w:r>
        <w:rPr>
          <w:spacing w:val="-7"/>
          <w:sz w:val="23"/>
        </w:rPr>
        <w:t xml:space="preserve"> </w:t>
      </w:r>
      <w:r>
        <w:rPr>
          <w:sz w:val="23"/>
        </w:rPr>
        <w:t>Hizmet</w:t>
      </w:r>
      <w:r>
        <w:rPr>
          <w:spacing w:val="-7"/>
          <w:sz w:val="23"/>
        </w:rPr>
        <w:t xml:space="preserve"> </w:t>
      </w:r>
      <w:r>
        <w:rPr>
          <w:sz w:val="23"/>
        </w:rPr>
        <w:t>Binası</w:t>
      </w:r>
      <w:r>
        <w:rPr>
          <w:spacing w:val="-7"/>
          <w:sz w:val="23"/>
        </w:rPr>
        <w:t xml:space="preserve"> </w:t>
      </w:r>
      <w:r>
        <w:rPr>
          <w:sz w:val="23"/>
        </w:rPr>
        <w:t>Meclis</w:t>
      </w:r>
      <w:r>
        <w:rPr>
          <w:spacing w:val="-7"/>
          <w:sz w:val="23"/>
        </w:rPr>
        <w:t xml:space="preserve"> </w:t>
      </w:r>
      <w:r>
        <w:rPr>
          <w:sz w:val="23"/>
        </w:rPr>
        <w:t>Salonu Cumhuriyet Mahallesi Atatürk Caddesi No: 17</w:t>
      </w:r>
    </w:p>
    <w:p w:rsidR="00DC40FD" w:rsidRDefault="00DC40FD" w:rsidP="00DC40FD">
      <w:pPr>
        <w:ind w:firstLine="620"/>
        <w:rPr>
          <w:sz w:val="23"/>
        </w:rPr>
      </w:pPr>
      <w:r>
        <w:rPr>
          <w:sz w:val="23"/>
        </w:rPr>
        <w:lastRenderedPageBreak/>
        <w:t xml:space="preserve">Şehir: Fethiye /MUĞLA </w:t>
      </w:r>
    </w:p>
    <w:p w:rsidR="00DA227F" w:rsidRDefault="00DC40FD" w:rsidP="00DC40FD">
      <w:pPr>
        <w:ind w:firstLine="620"/>
      </w:pPr>
      <w:r>
        <w:rPr>
          <w:sz w:val="23"/>
        </w:rPr>
        <w:t>Ülke:</w:t>
      </w:r>
      <w:r>
        <w:rPr>
          <w:spacing w:val="-15"/>
          <w:sz w:val="23"/>
        </w:rPr>
        <w:t xml:space="preserve"> </w:t>
      </w:r>
      <w:r>
        <w:rPr>
          <w:sz w:val="23"/>
        </w:rPr>
        <w:t>Türkiye</w:t>
      </w:r>
      <w:r>
        <w:rPr>
          <w:spacing w:val="-14"/>
          <w:sz w:val="23"/>
        </w:rPr>
        <w:t xml:space="preserve"> </w:t>
      </w:r>
      <w:r>
        <w:rPr>
          <w:sz w:val="23"/>
        </w:rPr>
        <w:t>Cumhuriyeti</w:t>
      </w:r>
    </w:p>
    <w:sectPr w:rsidR="00DA2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41EC2"/>
    <w:multiLevelType w:val="hybridMultilevel"/>
    <w:tmpl w:val="42C4A4A2"/>
    <w:lvl w:ilvl="0" w:tplc="7C8EC14E">
      <w:start w:val="1"/>
      <w:numFmt w:val="decimal"/>
      <w:lvlText w:val="%1."/>
      <w:lvlJc w:val="left"/>
      <w:pPr>
        <w:ind w:left="260" w:hanging="720"/>
        <w:jc w:val="right"/>
      </w:pPr>
      <w:rPr>
        <w:rFonts w:hint="default"/>
        <w:spacing w:val="0"/>
        <w:w w:val="100"/>
        <w:lang w:val="tr-TR" w:eastAsia="en-US" w:bidi="ar-SA"/>
      </w:rPr>
    </w:lvl>
    <w:lvl w:ilvl="1" w:tplc="6B3EB926">
      <w:numFmt w:val="bullet"/>
      <w:lvlText w:val="•"/>
      <w:lvlJc w:val="left"/>
      <w:pPr>
        <w:ind w:left="1288" w:hanging="720"/>
      </w:pPr>
      <w:rPr>
        <w:rFonts w:hint="default"/>
        <w:lang w:val="tr-TR" w:eastAsia="en-US" w:bidi="ar-SA"/>
      </w:rPr>
    </w:lvl>
    <w:lvl w:ilvl="2" w:tplc="76FAF6CC">
      <w:numFmt w:val="bullet"/>
      <w:lvlText w:val="•"/>
      <w:lvlJc w:val="left"/>
      <w:pPr>
        <w:ind w:left="2316" w:hanging="720"/>
      </w:pPr>
      <w:rPr>
        <w:rFonts w:hint="default"/>
        <w:lang w:val="tr-TR" w:eastAsia="en-US" w:bidi="ar-SA"/>
      </w:rPr>
    </w:lvl>
    <w:lvl w:ilvl="3" w:tplc="B1266A26">
      <w:numFmt w:val="bullet"/>
      <w:lvlText w:val="•"/>
      <w:lvlJc w:val="left"/>
      <w:pPr>
        <w:ind w:left="3344" w:hanging="720"/>
      </w:pPr>
      <w:rPr>
        <w:rFonts w:hint="default"/>
        <w:lang w:val="tr-TR" w:eastAsia="en-US" w:bidi="ar-SA"/>
      </w:rPr>
    </w:lvl>
    <w:lvl w:ilvl="4" w:tplc="9ECA428A">
      <w:numFmt w:val="bullet"/>
      <w:lvlText w:val="•"/>
      <w:lvlJc w:val="left"/>
      <w:pPr>
        <w:ind w:left="4372" w:hanging="720"/>
      </w:pPr>
      <w:rPr>
        <w:rFonts w:hint="default"/>
        <w:lang w:val="tr-TR" w:eastAsia="en-US" w:bidi="ar-SA"/>
      </w:rPr>
    </w:lvl>
    <w:lvl w:ilvl="5" w:tplc="F4A61F94">
      <w:numFmt w:val="bullet"/>
      <w:lvlText w:val="•"/>
      <w:lvlJc w:val="left"/>
      <w:pPr>
        <w:ind w:left="5400" w:hanging="720"/>
      </w:pPr>
      <w:rPr>
        <w:rFonts w:hint="default"/>
        <w:lang w:val="tr-TR" w:eastAsia="en-US" w:bidi="ar-SA"/>
      </w:rPr>
    </w:lvl>
    <w:lvl w:ilvl="6" w:tplc="C0482BD0">
      <w:numFmt w:val="bullet"/>
      <w:lvlText w:val="•"/>
      <w:lvlJc w:val="left"/>
      <w:pPr>
        <w:ind w:left="6428" w:hanging="720"/>
      </w:pPr>
      <w:rPr>
        <w:rFonts w:hint="default"/>
        <w:lang w:val="tr-TR" w:eastAsia="en-US" w:bidi="ar-SA"/>
      </w:rPr>
    </w:lvl>
    <w:lvl w:ilvl="7" w:tplc="4FB8D69C">
      <w:numFmt w:val="bullet"/>
      <w:lvlText w:val="•"/>
      <w:lvlJc w:val="left"/>
      <w:pPr>
        <w:ind w:left="7456" w:hanging="720"/>
      </w:pPr>
      <w:rPr>
        <w:rFonts w:hint="default"/>
        <w:lang w:val="tr-TR" w:eastAsia="en-US" w:bidi="ar-SA"/>
      </w:rPr>
    </w:lvl>
    <w:lvl w:ilvl="8" w:tplc="C60C77C8">
      <w:numFmt w:val="bullet"/>
      <w:lvlText w:val="•"/>
      <w:lvlJc w:val="left"/>
      <w:pPr>
        <w:ind w:left="8484" w:hanging="72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FD"/>
    <w:rsid w:val="00537840"/>
    <w:rsid w:val="00A5064E"/>
    <w:rsid w:val="00B469D3"/>
    <w:rsid w:val="00DA227F"/>
    <w:rsid w:val="00DC40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5CD10-12A8-40D4-995B-087F1927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C40FD"/>
    <w:pPr>
      <w:widowControl w:val="0"/>
      <w:autoSpaceDE w:val="0"/>
      <w:autoSpaceDN w:val="0"/>
      <w:spacing w:after="0" w:line="240" w:lineRule="auto"/>
    </w:pPr>
    <w:rPr>
      <w:rFonts w:ascii="Times New Roman" w:eastAsia="Times New Roman" w:hAnsi="Times New Roman" w:cs="Times New Roman"/>
    </w:rPr>
  </w:style>
  <w:style w:type="paragraph" w:styleId="Balk2">
    <w:name w:val="heading 2"/>
    <w:basedOn w:val="Normal"/>
    <w:link w:val="Balk2Char"/>
    <w:uiPriority w:val="1"/>
    <w:qFormat/>
    <w:rsid w:val="00DC40FD"/>
    <w:pPr>
      <w:ind w:left="628"/>
      <w:jc w:val="center"/>
      <w:outlineLvl w:val="1"/>
    </w:pPr>
    <w:rPr>
      <w:b/>
      <w:bCs/>
      <w:sz w:val="44"/>
      <w:szCs w:val="44"/>
    </w:rPr>
  </w:style>
  <w:style w:type="paragraph" w:styleId="Balk5">
    <w:name w:val="heading 5"/>
    <w:basedOn w:val="Normal"/>
    <w:link w:val="Balk5Char"/>
    <w:uiPriority w:val="1"/>
    <w:qFormat/>
    <w:rsid w:val="00DC40FD"/>
    <w:pPr>
      <w:spacing w:before="1"/>
      <w:ind w:right="894"/>
      <w:jc w:val="center"/>
      <w:outlineLvl w:val="4"/>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DC40FD"/>
    <w:rPr>
      <w:rFonts w:ascii="Times New Roman" w:eastAsia="Times New Roman" w:hAnsi="Times New Roman" w:cs="Times New Roman"/>
      <w:b/>
      <w:bCs/>
      <w:sz w:val="44"/>
      <w:szCs w:val="44"/>
    </w:rPr>
  </w:style>
  <w:style w:type="character" w:customStyle="1" w:styleId="Balk5Char">
    <w:name w:val="Başlık 5 Char"/>
    <w:basedOn w:val="VarsaylanParagrafYazTipi"/>
    <w:link w:val="Balk5"/>
    <w:uiPriority w:val="1"/>
    <w:rsid w:val="00DC40FD"/>
    <w:rPr>
      <w:rFonts w:ascii="Times New Roman" w:eastAsia="Times New Roman" w:hAnsi="Times New Roman" w:cs="Times New Roman"/>
      <w:b/>
      <w:bCs/>
      <w:sz w:val="28"/>
      <w:szCs w:val="28"/>
    </w:rPr>
  </w:style>
  <w:style w:type="paragraph" w:styleId="GvdeMetni">
    <w:name w:val="Body Text"/>
    <w:basedOn w:val="Normal"/>
    <w:link w:val="GvdeMetniChar"/>
    <w:uiPriority w:val="1"/>
    <w:qFormat/>
    <w:rsid w:val="00DC40FD"/>
    <w:rPr>
      <w:sz w:val="24"/>
      <w:szCs w:val="24"/>
    </w:rPr>
  </w:style>
  <w:style w:type="character" w:customStyle="1" w:styleId="GvdeMetniChar">
    <w:name w:val="Gövde Metni Char"/>
    <w:basedOn w:val="VarsaylanParagrafYazTipi"/>
    <w:link w:val="GvdeMetni"/>
    <w:uiPriority w:val="1"/>
    <w:rsid w:val="00DC40FD"/>
    <w:rPr>
      <w:rFonts w:ascii="Times New Roman" w:eastAsia="Times New Roman" w:hAnsi="Times New Roman" w:cs="Times New Roman"/>
      <w:sz w:val="24"/>
      <w:szCs w:val="24"/>
    </w:rPr>
  </w:style>
  <w:style w:type="paragraph" w:styleId="ListeParagraf">
    <w:name w:val="List Paragraph"/>
    <w:basedOn w:val="Normal"/>
    <w:uiPriority w:val="1"/>
    <w:qFormat/>
    <w:rsid w:val="00DC40FD"/>
    <w:pPr>
      <w:ind w:left="8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bank.gov.tr/" TargetMode="External"/><Relationship Id="rId3" Type="http://schemas.openxmlformats.org/officeDocument/2006/relationships/styles" Target="styles.xml"/><Relationship Id="rId7" Type="http://schemas.openxmlformats.org/officeDocument/2006/relationships/hyperlink" Target="http://www.fethiye.bel.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esekeroglu@fethiye.bel.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kap.gov.tr/" TargetMode="External"/><Relationship Id="rId4" Type="http://schemas.openxmlformats.org/officeDocument/2006/relationships/settings" Target="settings.xml"/><Relationship Id="rId9" Type="http://schemas.openxmlformats.org/officeDocument/2006/relationships/hyperlink" Target="http://www.ekap.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FCE4-FE7C-4FFC-BFF7-EC1D1050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684</Words>
  <Characters>3904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Tuncel</dc:creator>
  <cp:keywords/>
  <dc:description/>
  <cp:lastModifiedBy>Tuncel</cp:lastModifiedBy>
  <cp:revision>4</cp:revision>
  <dcterms:created xsi:type="dcterms:W3CDTF">2024-12-26T07:59:00Z</dcterms:created>
  <dcterms:modified xsi:type="dcterms:W3CDTF">2024-12-30T10:00:00Z</dcterms:modified>
</cp:coreProperties>
</file>